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C4" w:rsidRPr="005F0AAA" w:rsidRDefault="00AE058F" w:rsidP="008A20D1">
      <w:pPr>
        <w:spacing w:after="120"/>
        <w:rPr>
          <w:rFonts w:ascii="Myriad Pro" w:hAnsi="Myriad Pro"/>
          <w:b/>
          <w:sz w:val="28"/>
          <w:szCs w:val="28"/>
        </w:rPr>
      </w:pPr>
      <w:r w:rsidRPr="005F0AAA">
        <w:rPr>
          <w:rFonts w:ascii="Myriad Pro" w:hAnsi="Myriad Pro"/>
          <w:b/>
          <w:sz w:val="28"/>
          <w:szCs w:val="28"/>
        </w:rPr>
        <w:t xml:space="preserve">Unternehmerisch </w:t>
      </w:r>
      <w:r w:rsidR="00961901" w:rsidRPr="005F0AAA">
        <w:rPr>
          <w:rFonts w:ascii="Myriad Pro" w:hAnsi="Myriad Pro"/>
          <w:b/>
          <w:sz w:val="28"/>
          <w:szCs w:val="28"/>
        </w:rPr>
        <w:t>Kochen</w:t>
      </w:r>
    </w:p>
    <w:p w:rsidR="00F73154" w:rsidRPr="005F0AAA" w:rsidRDefault="00062DD4" w:rsidP="00E45B2C">
      <w:pPr>
        <w:rPr>
          <w:rFonts w:ascii="Myriad Pro" w:hAnsi="Myriad Pro"/>
          <w:b/>
          <w:sz w:val="18"/>
          <w:szCs w:val="18"/>
        </w:rPr>
      </w:pPr>
      <w:r w:rsidRPr="005F0AAA">
        <w:rPr>
          <w:rFonts w:ascii="Myriad Pro" w:hAnsi="Myriad Pro"/>
          <w:b/>
          <w:sz w:val="18"/>
          <w:szCs w:val="18"/>
        </w:rPr>
        <w:t>Lernen Sie die Grundprinzipien u</w:t>
      </w:r>
      <w:r w:rsidR="00FD2D35" w:rsidRPr="005F0AAA">
        <w:rPr>
          <w:rFonts w:ascii="Myriad Pro" w:hAnsi="Myriad Pro"/>
          <w:b/>
          <w:sz w:val="18"/>
          <w:szCs w:val="18"/>
        </w:rPr>
        <w:t>nternehmerischen Denkens kennen</w:t>
      </w:r>
      <w:r w:rsidR="008A20D1" w:rsidRPr="005F0AAA">
        <w:rPr>
          <w:rFonts w:ascii="Myriad Pro" w:hAnsi="Myriad Pro"/>
          <w:b/>
          <w:sz w:val="18"/>
          <w:szCs w:val="18"/>
        </w:rPr>
        <w:t xml:space="preserve"> </w:t>
      </w:r>
      <w:r w:rsidRPr="005F0AAA">
        <w:rPr>
          <w:rFonts w:ascii="Myriad Pro" w:hAnsi="Myriad Pro"/>
          <w:b/>
          <w:sz w:val="18"/>
          <w:szCs w:val="18"/>
        </w:rPr>
        <w:t xml:space="preserve">und </w:t>
      </w:r>
      <w:r w:rsidR="00AF1659" w:rsidRPr="005F0AAA">
        <w:rPr>
          <w:rFonts w:ascii="Myriad Pro" w:hAnsi="Myriad Pro"/>
          <w:b/>
          <w:sz w:val="18"/>
          <w:szCs w:val="18"/>
        </w:rPr>
        <w:t xml:space="preserve">kreieren Sie </w:t>
      </w:r>
      <w:r w:rsidR="006473AD" w:rsidRPr="005F0AAA">
        <w:rPr>
          <w:rFonts w:ascii="Myriad Pro" w:hAnsi="Myriad Pro"/>
          <w:b/>
          <w:sz w:val="18"/>
          <w:szCs w:val="18"/>
        </w:rPr>
        <w:t>ein</w:t>
      </w:r>
      <w:r w:rsidR="005F4D6C" w:rsidRPr="005F0AAA">
        <w:rPr>
          <w:rFonts w:ascii="Myriad Pro" w:hAnsi="Myriad Pro"/>
          <w:b/>
          <w:sz w:val="18"/>
          <w:szCs w:val="18"/>
        </w:rPr>
        <w:t xml:space="preserve"> Menu „à </w:t>
      </w:r>
      <w:proofErr w:type="spellStart"/>
      <w:r w:rsidR="005F4D6C" w:rsidRPr="005F0AAA">
        <w:rPr>
          <w:rFonts w:ascii="Myriad Pro" w:hAnsi="Myriad Pro"/>
          <w:b/>
          <w:sz w:val="18"/>
          <w:szCs w:val="18"/>
        </w:rPr>
        <w:t>l’e</w:t>
      </w:r>
      <w:r w:rsidR="00AF1659" w:rsidRPr="005F0AAA">
        <w:rPr>
          <w:rFonts w:ascii="Myriad Pro" w:hAnsi="Myriad Pro"/>
          <w:b/>
          <w:sz w:val="18"/>
          <w:szCs w:val="18"/>
        </w:rPr>
        <w:t>ntrepreneur</w:t>
      </w:r>
      <w:proofErr w:type="spellEnd"/>
      <w:r w:rsidR="00AF1659" w:rsidRPr="005F0AAA">
        <w:rPr>
          <w:rFonts w:ascii="Myriad Pro" w:hAnsi="Myriad Pro"/>
          <w:b/>
          <w:sz w:val="18"/>
          <w:szCs w:val="18"/>
        </w:rPr>
        <w:t>“</w:t>
      </w:r>
    </w:p>
    <w:p w:rsidR="009348A6" w:rsidRPr="005F0AAA" w:rsidRDefault="00E45B2C" w:rsidP="00E45B2C">
      <w:pPr>
        <w:rPr>
          <w:rFonts w:ascii="Myriad Pro" w:hAnsi="Myriad Pro"/>
          <w:sz w:val="18"/>
          <w:szCs w:val="18"/>
        </w:rPr>
      </w:pPr>
      <w:r>
        <w:rPr>
          <w:rFonts w:ascii="Myriad Pro" w:hAnsi="Myriad Pro"/>
          <w:noProof/>
          <w:sz w:val="20"/>
          <w:szCs w:val="20"/>
          <w:lang w:val="de-AT" w:eastAsia="de-A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46990</wp:posOffset>
            </wp:positionV>
            <wp:extent cx="2457450" cy="1844675"/>
            <wp:effectExtent l="19050" t="0" r="0" b="0"/>
            <wp:wrapTight wrapText="bothSides">
              <wp:wrapPolygon edited="0">
                <wp:start x="-167" y="0"/>
                <wp:lineTo x="-167" y="21414"/>
                <wp:lineTo x="21600" y="21414"/>
                <wp:lineTo x="21600" y="0"/>
                <wp:lineTo x="-167" y="0"/>
              </wp:wrapPolygon>
            </wp:wrapTight>
            <wp:docPr id="1" name="Bild 1" descr="C:\Users\Sabine\Pictures\FOOD\Effectuation_Kuehlschr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bine\Pictures\FOOD\Effectuation_Kuehlschran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4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48A6" w:rsidRPr="005F0AAA">
        <w:rPr>
          <w:rFonts w:ascii="Myriad Pro" w:hAnsi="Myriad Pro"/>
          <w:sz w:val="18"/>
          <w:szCs w:val="18"/>
        </w:rPr>
        <w:t xml:space="preserve">Welche </w:t>
      </w:r>
      <w:r w:rsidR="008E5205" w:rsidRPr="005F0AAA">
        <w:rPr>
          <w:rFonts w:ascii="Myriad Pro" w:hAnsi="Myriad Pro"/>
          <w:sz w:val="18"/>
          <w:szCs w:val="18"/>
        </w:rPr>
        <w:t>„</w:t>
      </w:r>
      <w:r w:rsidR="009348A6" w:rsidRPr="005F0AAA">
        <w:rPr>
          <w:rFonts w:ascii="Myriad Pro" w:hAnsi="Myriad Pro"/>
          <w:sz w:val="18"/>
          <w:szCs w:val="18"/>
        </w:rPr>
        <w:t>Zutaten</w:t>
      </w:r>
      <w:r w:rsidR="008E5205" w:rsidRPr="005F0AAA">
        <w:rPr>
          <w:rFonts w:ascii="Myriad Pro" w:hAnsi="Myriad Pro"/>
          <w:sz w:val="18"/>
          <w:szCs w:val="18"/>
        </w:rPr>
        <w:t>“</w:t>
      </w:r>
      <w:r w:rsidR="009348A6" w:rsidRPr="005F0AAA">
        <w:rPr>
          <w:rFonts w:ascii="Myriad Pro" w:hAnsi="Myriad Pro"/>
          <w:sz w:val="18"/>
          <w:szCs w:val="18"/>
        </w:rPr>
        <w:t xml:space="preserve"> </w:t>
      </w:r>
      <w:r w:rsidR="008E5205" w:rsidRPr="005F0AAA">
        <w:rPr>
          <w:rFonts w:ascii="Myriad Pro" w:hAnsi="Myriad Pro"/>
          <w:sz w:val="18"/>
          <w:szCs w:val="18"/>
        </w:rPr>
        <w:t xml:space="preserve">verwenden erfolgreiche </w:t>
      </w:r>
      <w:r w:rsidR="00FA2DB1" w:rsidRPr="005F0AAA">
        <w:rPr>
          <w:rFonts w:ascii="Myriad Pro" w:hAnsi="Myriad Pro"/>
          <w:sz w:val="18"/>
          <w:szCs w:val="18"/>
        </w:rPr>
        <w:t xml:space="preserve">Manager </w:t>
      </w:r>
      <w:r w:rsidR="008E5205" w:rsidRPr="005F0AAA">
        <w:rPr>
          <w:rFonts w:ascii="Myriad Pro" w:hAnsi="Myriad Pro"/>
          <w:sz w:val="18"/>
          <w:szCs w:val="18"/>
        </w:rPr>
        <w:t>und Unternehmer</w:t>
      </w:r>
      <w:r w:rsidR="009348A6" w:rsidRPr="005F0AAA">
        <w:rPr>
          <w:rFonts w:ascii="Myriad Pro" w:hAnsi="Myriad Pro"/>
          <w:sz w:val="18"/>
          <w:szCs w:val="18"/>
        </w:rPr>
        <w:t>?</w:t>
      </w:r>
      <w:r w:rsidR="005F0AAA">
        <w:rPr>
          <w:rFonts w:ascii="Myriad Pro" w:hAnsi="Myriad Pro"/>
          <w:sz w:val="18"/>
          <w:szCs w:val="18"/>
        </w:rPr>
        <w:t xml:space="preserve"> </w:t>
      </w:r>
      <w:r w:rsidR="00F22CA0" w:rsidRPr="005F0AAA">
        <w:rPr>
          <w:rFonts w:ascii="Myriad Pro" w:hAnsi="Myriad Pro"/>
          <w:sz w:val="18"/>
          <w:szCs w:val="18"/>
        </w:rPr>
        <w:t xml:space="preserve">Was unterscheidet </w:t>
      </w:r>
      <w:r w:rsidR="00583A05" w:rsidRPr="005F0AAA">
        <w:rPr>
          <w:rFonts w:ascii="Myriad Pro" w:hAnsi="Myriad Pro"/>
          <w:sz w:val="18"/>
          <w:szCs w:val="18"/>
        </w:rPr>
        <w:t>ihre</w:t>
      </w:r>
      <w:r w:rsidR="00F22CA0" w:rsidRPr="005F0AAA">
        <w:rPr>
          <w:rFonts w:ascii="Myriad Pro" w:hAnsi="Myriad Pro"/>
          <w:sz w:val="18"/>
          <w:szCs w:val="18"/>
        </w:rPr>
        <w:t xml:space="preserve"> Vorgehensweise von der klassischen Management-Logik</w:t>
      </w:r>
      <w:r w:rsidR="009348A6" w:rsidRPr="005F0AAA">
        <w:rPr>
          <w:rFonts w:ascii="Myriad Pro" w:hAnsi="Myriad Pro"/>
          <w:sz w:val="18"/>
          <w:szCs w:val="18"/>
        </w:rPr>
        <w:t>?</w:t>
      </w:r>
    </w:p>
    <w:p w:rsidR="00E45B2C" w:rsidRPr="005F0AAA" w:rsidRDefault="009348A6" w:rsidP="00E45B2C">
      <w:pPr>
        <w:rPr>
          <w:rFonts w:ascii="Myriad Pro" w:hAnsi="Myriad Pro"/>
          <w:sz w:val="18"/>
          <w:szCs w:val="18"/>
        </w:rPr>
      </w:pPr>
      <w:r w:rsidRPr="005F0AAA">
        <w:rPr>
          <w:rFonts w:ascii="Myriad Pro" w:hAnsi="Myriad Pro"/>
          <w:sz w:val="18"/>
          <w:szCs w:val="18"/>
        </w:rPr>
        <w:t xml:space="preserve">Wie </w:t>
      </w:r>
      <w:r w:rsidR="00FD2D35" w:rsidRPr="005F0AAA">
        <w:rPr>
          <w:rFonts w:ascii="Myriad Pro" w:hAnsi="Myriad Pro"/>
          <w:sz w:val="18"/>
          <w:szCs w:val="18"/>
        </w:rPr>
        <w:t>lässt sich</w:t>
      </w:r>
      <w:r w:rsidRPr="005F0AAA">
        <w:rPr>
          <w:rFonts w:ascii="Myriad Pro" w:hAnsi="Myriad Pro"/>
          <w:sz w:val="18"/>
          <w:szCs w:val="18"/>
        </w:rPr>
        <w:t xml:space="preserve"> unternehmerisches Denken in bestehenden Organisationen </w:t>
      </w:r>
      <w:r w:rsidR="001C0027" w:rsidRPr="005F0AAA">
        <w:rPr>
          <w:rFonts w:ascii="Myriad Pro" w:hAnsi="Myriad Pro"/>
          <w:sz w:val="18"/>
          <w:szCs w:val="18"/>
        </w:rPr>
        <w:t xml:space="preserve">stärker </w:t>
      </w:r>
      <w:r w:rsidRPr="005F0AAA">
        <w:rPr>
          <w:rFonts w:ascii="Myriad Pro" w:hAnsi="Myriad Pro"/>
          <w:sz w:val="18"/>
          <w:szCs w:val="18"/>
        </w:rPr>
        <w:t>verankern?</w:t>
      </w:r>
    </w:p>
    <w:p w:rsidR="00B7300B" w:rsidRPr="005F0AAA" w:rsidRDefault="00B7300B" w:rsidP="00B7300B">
      <w:pPr>
        <w:rPr>
          <w:rFonts w:ascii="Myriad Pro" w:hAnsi="Myriad Pro"/>
          <w:sz w:val="18"/>
          <w:szCs w:val="18"/>
        </w:rPr>
      </w:pPr>
      <w:r w:rsidRPr="005F0AAA">
        <w:rPr>
          <w:rFonts w:ascii="Myriad Pro" w:hAnsi="Myriad Pro"/>
          <w:sz w:val="18"/>
          <w:szCs w:val="18"/>
        </w:rPr>
        <w:t xml:space="preserve">All das erfahren Sie </w:t>
      </w:r>
      <w:r w:rsidR="00FD2D35" w:rsidRPr="005F0AAA">
        <w:rPr>
          <w:rFonts w:ascii="Myriad Pro" w:hAnsi="Myriad Pro"/>
          <w:sz w:val="18"/>
          <w:szCs w:val="18"/>
        </w:rPr>
        <w:t xml:space="preserve">in einem </w:t>
      </w:r>
      <w:r w:rsidR="00FD2D35" w:rsidRPr="005F0AAA">
        <w:rPr>
          <w:rFonts w:ascii="Myriad Pro" w:hAnsi="Myriad Pro"/>
          <w:b/>
          <w:sz w:val="18"/>
          <w:szCs w:val="18"/>
        </w:rPr>
        <w:t xml:space="preserve">Workshop </w:t>
      </w:r>
      <w:r w:rsidR="00322D73" w:rsidRPr="005F0AAA">
        <w:rPr>
          <w:rFonts w:ascii="Myriad Pro" w:hAnsi="Myriad Pro"/>
          <w:b/>
          <w:sz w:val="18"/>
          <w:szCs w:val="18"/>
        </w:rPr>
        <w:t xml:space="preserve">der </w:t>
      </w:r>
      <w:r w:rsidR="00BB5CDD" w:rsidRPr="005F0AAA">
        <w:rPr>
          <w:rFonts w:ascii="Myriad Pro" w:hAnsi="Myriad Pro"/>
          <w:b/>
          <w:sz w:val="18"/>
          <w:szCs w:val="18"/>
        </w:rPr>
        <w:t xml:space="preserve">ganz </w:t>
      </w:r>
      <w:r w:rsidR="00322D73" w:rsidRPr="005F0AAA">
        <w:rPr>
          <w:rFonts w:ascii="Myriad Pro" w:hAnsi="Myriad Pro"/>
          <w:b/>
          <w:sz w:val="18"/>
          <w:szCs w:val="18"/>
        </w:rPr>
        <w:t>besonderen Art</w:t>
      </w:r>
      <w:r w:rsidR="003E0CD7" w:rsidRPr="005F0AAA">
        <w:rPr>
          <w:rFonts w:ascii="Myriad Pro" w:hAnsi="Myriad Pro"/>
          <w:sz w:val="18"/>
          <w:szCs w:val="18"/>
        </w:rPr>
        <w:t xml:space="preserve">. Grundlage sind die </w:t>
      </w:r>
      <w:r w:rsidR="00525B54" w:rsidRPr="005F0AAA">
        <w:rPr>
          <w:rFonts w:ascii="Myriad Pro" w:hAnsi="Myriad Pro"/>
          <w:sz w:val="18"/>
          <w:szCs w:val="18"/>
        </w:rPr>
        <w:t>Prinzipien von</w:t>
      </w:r>
      <w:r w:rsidR="00322D73" w:rsidRPr="005F0AAA">
        <w:rPr>
          <w:rFonts w:ascii="Myriad Pro" w:hAnsi="Myriad Pro"/>
          <w:sz w:val="18"/>
          <w:szCs w:val="18"/>
        </w:rPr>
        <w:t xml:space="preserve"> </w:t>
      </w:r>
      <w:r w:rsidR="00322D73" w:rsidRPr="005F0AAA">
        <w:rPr>
          <w:rFonts w:ascii="Myriad Pro" w:hAnsi="Myriad Pro"/>
          <w:b/>
          <w:i/>
          <w:sz w:val="18"/>
          <w:szCs w:val="18"/>
        </w:rPr>
        <w:t>Effectuation</w:t>
      </w:r>
      <w:r w:rsidR="005F4D6C" w:rsidRPr="005F0AAA">
        <w:rPr>
          <w:rFonts w:ascii="Myriad Pro" w:hAnsi="Myriad Pro"/>
          <w:sz w:val="18"/>
          <w:szCs w:val="18"/>
        </w:rPr>
        <w:t xml:space="preserve">. </w:t>
      </w:r>
      <w:r w:rsidR="0061515C" w:rsidRPr="005F0AAA">
        <w:rPr>
          <w:rFonts w:ascii="Myriad Pro" w:hAnsi="Myriad Pro"/>
          <w:sz w:val="18"/>
          <w:szCs w:val="18"/>
        </w:rPr>
        <w:t>So nennt sich eine innovativ</w:t>
      </w:r>
      <w:r w:rsidR="008C2349" w:rsidRPr="005F0AAA">
        <w:rPr>
          <w:rFonts w:ascii="Myriad Pro" w:hAnsi="Myriad Pro"/>
          <w:sz w:val="18"/>
          <w:szCs w:val="18"/>
        </w:rPr>
        <w:t xml:space="preserve">e Methode </w:t>
      </w:r>
      <w:r w:rsidR="00B25D1E" w:rsidRPr="005F0AAA">
        <w:rPr>
          <w:rFonts w:ascii="Myriad Pro" w:hAnsi="Myriad Pro"/>
          <w:sz w:val="18"/>
          <w:szCs w:val="18"/>
        </w:rPr>
        <w:t>zur Gestaltung der Zukunft</w:t>
      </w:r>
      <w:r w:rsidR="0061515C" w:rsidRPr="005F0AAA">
        <w:rPr>
          <w:rFonts w:ascii="Myriad Pro" w:hAnsi="Myriad Pro"/>
          <w:sz w:val="18"/>
          <w:szCs w:val="18"/>
        </w:rPr>
        <w:t xml:space="preserve">, die </w:t>
      </w:r>
      <w:r w:rsidR="008C2349" w:rsidRPr="005F0AAA">
        <w:rPr>
          <w:rFonts w:ascii="Myriad Pro" w:hAnsi="Myriad Pro"/>
          <w:sz w:val="18"/>
          <w:szCs w:val="18"/>
        </w:rPr>
        <w:t>den</w:t>
      </w:r>
      <w:r w:rsidR="00062DD4" w:rsidRPr="005F0AAA">
        <w:rPr>
          <w:rFonts w:ascii="Myriad Pro" w:hAnsi="Myriad Pro"/>
          <w:sz w:val="18"/>
          <w:szCs w:val="18"/>
        </w:rPr>
        <w:t xml:space="preserve"> </w:t>
      </w:r>
      <w:r w:rsidR="00062DD4" w:rsidRPr="005F0AAA">
        <w:rPr>
          <w:rFonts w:ascii="Myriad Pro" w:hAnsi="Myriad Pro"/>
          <w:b/>
          <w:sz w:val="18"/>
          <w:szCs w:val="18"/>
        </w:rPr>
        <w:t>Denk</w:t>
      </w:r>
      <w:r w:rsidR="008C2349" w:rsidRPr="005F0AAA">
        <w:rPr>
          <w:rFonts w:ascii="Myriad Pro" w:hAnsi="Myriad Pro"/>
          <w:b/>
          <w:sz w:val="18"/>
          <w:szCs w:val="18"/>
        </w:rPr>
        <w:t>- und Handlungsmustern</w:t>
      </w:r>
      <w:r w:rsidR="000727C8" w:rsidRPr="005F0AAA">
        <w:rPr>
          <w:rFonts w:ascii="Myriad Pro" w:hAnsi="Myriad Pro"/>
          <w:b/>
          <w:sz w:val="18"/>
          <w:szCs w:val="18"/>
        </w:rPr>
        <w:t xml:space="preserve"> </w:t>
      </w:r>
      <w:r w:rsidR="00062DD4" w:rsidRPr="005F0AAA">
        <w:rPr>
          <w:rFonts w:ascii="Myriad Pro" w:hAnsi="Myriad Pro"/>
          <w:b/>
          <w:sz w:val="18"/>
          <w:szCs w:val="18"/>
        </w:rPr>
        <w:t>erfolgreicher</w:t>
      </w:r>
      <w:r w:rsidR="00062DD4" w:rsidRPr="005F0AAA">
        <w:rPr>
          <w:rFonts w:ascii="Myriad Pro" w:hAnsi="Myriad Pro"/>
          <w:sz w:val="18"/>
          <w:szCs w:val="18"/>
        </w:rPr>
        <w:t xml:space="preserve"> </w:t>
      </w:r>
      <w:r w:rsidR="00242401" w:rsidRPr="005F0AAA">
        <w:rPr>
          <w:rFonts w:ascii="Myriad Pro" w:hAnsi="Myriad Pro"/>
          <w:b/>
          <w:sz w:val="18"/>
          <w:szCs w:val="18"/>
        </w:rPr>
        <w:t>Entrepreneure</w:t>
      </w:r>
      <w:r w:rsidR="00C018CA" w:rsidRPr="005F0AAA">
        <w:rPr>
          <w:rFonts w:ascii="Myriad Pro" w:hAnsi="Myriad Pro"/>
          <w:sz w:val="18"/>
          <w:szCs w:val="18"/>
        </w:rPr>
        <w:t xml:space="preserve"> </w:t>
      </w:r>
      <w:r w:rsidR="008C2349" w:rsidRPr="005F0AAA">
        <w:rPr>
          <w:rFonts w:ascii="Myriad Pro" w:hAnsi="Myriad Pro"/>
          <w:sz w:val="18"/>
          <w:szCs w:val="18"/>
        </w:rPr>
        <w:t>entspricht.</w:t>
      </w:r>
      <w:r w:rsidR="004934A5" w:rsidRPr="005F0AAA">
        <w:rPr>
          <w:rFonts w:ascii="Myriad Pro" w:hAnsi="Myriad Pro"/>
          <w:sz w:val="18"/>
          <w:szCs w:val="18"/>
        </w:rPr>
        <w:t xml:space="preserve"> </w:t>
      </w:r>
    </w:p>
    <w:p w:rsidR="00B7300B" w:rsidRPr="005F0AAA" w:rsidRDefault="00B7300B" w:rsidP="00B7300B">
      <w:pPr>
        <w:rPr>
          <w:rFonts w:ascii="Myriad Pro" w:hAnsi="Myriad Pro"/>
          <w:sz w:val="18"/>
          <w:szCs w:val="18"/>
        </w:rPr>
      </w:pPr>
    </w:p>
    <w:p w:rsidR="0061515C" w:rsidRPr="005F0AAA" w:rsidRDefault="00B7300B" w:rsidP="00B7300B">
      <w:pPr>
        <w:rPr>
          <w:rFonts w:ascii="Myriad Pro" w:hAnsi="Myriad Pro"/>
          <w:sz w:val="18"/>
          <w:szCs w:val="18"/>
        </w:rPr>
      </w:pPr>
      <w:r w:rsidRPr="005F0AAA">
        <w:rPr>
          <w:rFonts w:ascii="Myriad Pro" w:hAnsi="Myriad Pro"/>
          <w:sz w:val="18"/>
          <w:szCs w:val="18"/>
        </w:rPr>
        <w:t xml:space="preserve">Die Zutaten dazu sind einfach. Man nehme die </w:t>
      </w:r>
      <w:r w:rsidR="001D7626" w:rsidRPr="005F0AAA">
        <w:rPr>
          <w:rFonts w:ascii="Myriad Pro" w:hAnsi="Myriad Pro"/>
          <w:sz w:val="18"/>
          <w:szCs w:val="18"/>
        </w:rPr>
        <w:t xml:space="preserve">bestehenden </w:t>
      </w:r>
      <w:r w:rsidRPr="005F0AAA">
        <w:rPr>
          <w:rFonts w:ascii="Myriad Pro" w:hAnsi="Myriad Pro"/>
          <w:sz w:val="18"/>
          <w:szCs w:val="18"/>
        </w:rPr>
        <w:t>Res</w:t>
      </w:r>
      <w:r w:rsidR="001D7626" w:rsidRPr="005F0AAA">
        <w:rPr>
          <w:rFonts w:ascii="Myriad Pro" w:hAnsi="Myriad Pro"/>
          <w:sz w:val="18"/>
          <w:szCs w:val="18"/>
        </w:rPr>
        <w:t>s</w:t>
      </w:r>
      <w:r w:rsidRPr="005F0AAA">
        <w:rPr>
          <w:rFonts w:ascii="Myriad Pro" w:hAnsi="Myriad Pro"/>
          <w:sz w:val="18"/>
          <w:szCs w:val="18"/>
        </w:rPr>
        <w:t xml:space="preserve">ourcen und kreiere etwas Neues und Wertvolles, ohne </w:t>
      </w:r>
      <w:r w:rsidR="001D7626" w:rsidRPr="005F0AAA">
        <w:rPr>
          <w:rFonts w:ascii="Myriad Pro" w:hAnsi="Myriad Pro"/>
          <w:sz w:val="18"/>
          <w:szCs w:val="18"/>
        </w:rPr>
        <w:t xml:space="preserve">zusätzliche </w:t>
      </w:r>
      <w:r w:rsidRPr="005F0AAA">
        <w:rPr>
          <w:rFonts w:ascii="Myriad Pro" w:hAnsi="Myriad Pro"/>
          <w:sz w:val="18"/>
          <w:szCs w:val="18"/>
        </w:rPr>
        <w:t xml:space="preserve">Investitionen. Damit </w:t>
      </w:r>
      <w:r w:rsidR="00FC5A02" w:rsidRPr="005F0AAA">
        <w:rPr>
          <w:rFonts w:ascii="Myriad Pro" w:hAnsi="Myriad Pro"/>
          <w:sz w:val="18"/>
          <w:szCs w:val="18"/>
        </w:rPr>
        <w:t xml:space="preserve">halten </w:t>
      </w:r>
      <w:r w:rsidRPr="005F0AAA">
        <w:rPr>
          <w:rFonts w:ascii="Myriad Pro" w:hAnsi="Myriad Pro"/>
          <w:sz w:val="18"/>
          <w:szCs w:val="18"/>
        </w:rPr>
        <w:t>Sie I</w:t>
      </w:r>
      <w:r w:rsidR="00FC5A02" w:rsidRPr="005F0AAA">
        <w:rPr>
          <w:rFonts w:ascii="Myriad Pro" w:hAnsi="Myriad Pro"/>
          <w:sz w:val="18"/>
          <w:szCs w:val="18"/>
        </w:rPr>
        <w:t xml:space="preserve">hr Risiko gering und nutzen Ungeplantes </w:t>
      </w:r>
      <w:r w:rsidR="005F4D6C" w:rsidRPr="005F0AAA">
        <w:rPr>
          <w:rFonts w:ascii="Myriad Pro" w:hAnsi="Myriad Pro"/>
          <w:sz w:val="18"/>
          <w:szCs w:val="18"/>
        </w:rPr>
        <w:t xml:space="preserve">bewusst </w:t>
      </w:r>
      <w:r w:rsidR="00644A08" w:rsidRPr="005F0AAA">
        <w:rPr>
          <w:rFonts w:ascii="Myriad Pro" w:hAnsi="Myriad Pro"/>
          <w:sz w:val="18"/>
          <w:szCs w:val="18"/>
        </w:rPr>
        <w:t>als Ressource</w:t>
      </w:r>
      <w:r w:rsidR="00FC5A02" w:rsidRPr="005F0AAA">
        <w:rPr>
          <w:rFonts w:ascii="Myriad Pro" w:hAnsi="Myriad Pro"/>
          <w:sz w:val="18"/>
          <w:szCs w:val="18"/>
        </w:rPr>
        <w:t>.</w:t>
      </w:r>
    </w:p>
    <w:p w:rsidR="00B7300B" w:rsidRPr="005F0AAA" w:rsidRDefault="00B7300B" w:rsidP="00B7300B">
      <w:pPr>
        <w:rPr>
          <w:rFonts w:ascii="Myriad Pro" w:hAnsi="Myriad Pro"/>
          <w:sz w:val="18"/>
          <w:szCs w:val="18"/>
        </w:rPr>
      </w:pPr>
    </w:p>
    <w:p w:rsidR="009F0F35" w:rsidRPr="005F0AAA" w:rsidRDefault="00B7300B" w:rsidP="00B7300B">
      <w:pPr>
        <w:rPr>
          <w:rFonts w:ascii="Myriad Pro" w:hAnsi="Myriad Pro"/>
          <w:sz w:val="18"/>
          <w:szCs w:val="18"/>
        </w:rPr>
      </w:pPr>
      <w:r w:rsidRPr="005F0AAA">
        <w:rPr>
          <w:rFonts w:ascii="Myriad Pro" w:hAnsi="Myriad Pro"/>
          <w:sz w:val="18"/>
          <w:szCs w:val="18"/>
        </w:rPr>
        <w:t xml:space="preserve">Lernen Sie das </w:t>
      </w:r>
      <w:proofErr w:type="spellStart"/>
      <w:r w:rsidRPr="005F0AAA">
        <w:rPr>
          <w:rFonts w:ascii="Myriad Pro" w:hAnsi="Myriad Pro"/>
          <w:b/>
          <w:sz w:val="18"/>
          <w:szCs w:val="18"/>
        </w:rPr>
        <w:t>Effectuation</w:t>
      </w:r>
      <w:proofErr w:type="spellEnd"/>
      <w:r w:rsidRPr="005F0AAA">
        <w:rPr>
          <w:rFonts w:ascii="Myriad Pro" w:hAnsi="Myriad Pro"/>
          <w:b/>
          <w:sz w:val="18"/>
          <w:szCs w:val="18"/>
        </w:rPr>
        <w:t xml:space="preserve"> Prinzip </w:t>
      </w:r>
      <w:r w:rsidR="001D7626" w:rsidRPr="005F0AAA">
        <w:rPr>
          <w:rFonts w:ascii="Myriad Pro" w:hAnsi="Myriad Pro"/>
          <w:b/>
          <w:sz w:val="18"/>
          <w:szCs w:val="18"/>
        </w:rPr>
        <w:t xml:space="preserve">genussvoll </w:t>
      </w:r>
      <w:r w:rsidRPr="005F0AAA">
        <w:rPr>
          <w:rFonts w:ascii="Myriad Pro" w:hAnsi="Myriad Pro"/>
          <w:b/>
          <w:sz w:val="18"/>
          <w:szCs w:val="18"/>
        </w:rPr>
        <w:t>in unserem Workshop kennen</w:t>
      </w:r>
      <w:r w:rsidRPr="005F0AAA">
        <w:rPr>
          <w:rFonts w:ascii="Myriad Pro" w:hAnsi="Myriad Pro"/>
          <w:sz w:val="18"/>
          <w:szCs w:val="18"/>
        </w:rPr>
        <w:t xml:space="preserve">. Sie kreieren gemeinsam mit den </w:t>
      </w:r>
      <w:r w:rsidR="001D7626" w:rsidRPr="005F0AAA">
        <w:rPr>
          <w:rFonts w:ascii="Myriad Pro" w:hAnsi="Myriad Pro"/>
          <w:sz w:val="18"/>
          <w:szCs w:val="18"/>
        </w:rPr>
        <w:t xml:space="preserve">von uns </w:t>
      </w:r>
      <w:r w:rsidRPr="005F0AAA">
        <w:rPr>
          <w:rFonts w:ascii="Myriad Pro" w:hAnsi="Myriad Pro"/>
          <w:sz w:val="18"/>
          <w:szCs w:val="18"/>
        </w:rPr>
        <w:t xml:space="preserve">zur Verfügung </w:t>
      </w:r>
      <w:r w:rsidR="001D7626" w:rsidRPr="005F0AAA">
        <w:rPr>
          <w:rFonts w:ascii="Myriad Pro" w:hAnsi="Myriad Pro"/>
          <w:sz w:val="18"/>
          <w:szCs w:val="18"/>
        </w:rPr>
        <w:t>gestellten</w:t>
      </w:r>
      <w:r w:rsidRPr="005F0AAA">
        <w:rPr>
          <w:rFonts w:ascii="Myriad Pro" w:hAnsi="Myriad Pro"/>
          <w:sz w:val="18"/>
          <w:szCs w:val="18"/>
        </w:rPr>
        <w:t xml:space="preserve"> Lebensmitteln ein Überraschungsmenü. </w:t>
      </w:r>
      <w:r w:rsidR="001D7626" w:rsidRPr="005F0AAA">
        <w:rPr>
          <w:rFonts w:ascii="Myriad Pro" w:hAnsi="Myriad Pro"/>
          <w:sz w:val="18"/>
          <w:szCs w:val="18"/>
        </w:rPr>
        <w:t xml:space="preserve">Nutzen </w:t>
      </w:r>
      <w:r w:rsidR="00FA2DB1" w:rsidRPr="005F0AAA">
        <w:rPr>
          <w:rFonts w:ascii="Myriad Pro" w:hAnsi="Myriad Pro"/>
          <w:sz w:val="18"/>
          <w:szCs w:val="18"/>
        </w:rPr>
        <w:t>S</w:t>
      </w:r>
      <w:r w:rsidR="001D7626" w:rsidRPr="005F0AAA">
        <w:rPr>
          <w:rFonts w:ascii="Myriad Pro" w:hAnsi="Myriad Pro"/>
          <w:sz w:val="18"/>
          <w:szCs w:val="18"/>
        </w:rPr>
        <w:t>ie die Kreativität und die Ressourcen der Gruppe und genießen Sie</w:t>
      </w:r>
      <w:r w:rsidR="00FC0851" w:rsidRPr="005F0AAA">
        <w:rPr>
          <w:rFonts w:ascii="Myriad Pro" w:hAnsi="Myriad Pro"/>
          <w:sz w:val="18"/>
          <w:szCs w:val="18"/>
        </w:rPr>
        <w:t xml:space="preserve"> gemeinsam das Ergebnis</w:t>
      </w:r>
      <w:r w:rsidR="001D7626" w:rsidRPr="005F0AAA">
        <w:rPr>
          <w:rFonts w:ascii="Myriad Pro" w:hAnsi="Myriad Pro"/>
          <w:sz w:val="18"/>
          <w:szCs w:val="18"/>
        </w:rPr>
        <w:t xml:space="preserve">. Lassen Sie sich von Managern aus </w:t>
      </w:r>
      <w:r w:rsidR="00FC0851" w:rsidRPr="005F0AAA">
        <w:rPr>
          <w:rFonts w:ascii="Myriad Pro" w:hAnsi="Myriad Pro"/>
          <w:sz w:val="18"/>
          <w:szCs w:val="18"/>
        </w:rPr>
        <w:t>unterschiedlichen Branchen und Unternehmen</w:t>
      </w:r>
      <w:r w:rsidR="001D7626" w:rsidRPr="005F0AAA">
        <w:rPr>
          <w:rFonts w:ascii="Myriad Pro" w:hAnsi="Myriad Pro"/>
          <w:sz w:val="18"/>
          <w:szCs w:val="18"/>
        </w:rPr>
        <w:t xml:space="preserve"> inspirieren</w:t>
      </w:r>
      <w:r w:rsidR="00FC0851" w:rsidRPr="005F0AAA">
        <w:rPr>
          <w:rFonts w:ascii="Myriad Pro" w:hAnsi="Myriad Pro"/>
          <w:sz w:val="18"/>
          <w:szCs w:val="18"/>
        </w:rPr>
        <w:t>.</w:t>
      </w:r>
    </w:p>
    <w:p w:rsidR="00837CC4" w:rsidRPr="005F0AAA" w:rsidRDefault="00837CC4" w:rsidP="00B7300B">
      <w:pPr>
        <w:rPr>
          <w:rFonts w:ascii="Myriad Pro" w:hAnsi="Myriad Pro"/>
          <w:sz w:val="18"/>
          <w:szCs w:val="18"/>
        </w:rPr>
      </w:pPr>
    </w:p>
    <w:p w:rsidR="00D3455E" w:rsidRPr="005F0AAA" w:rsidRDefault="00B7300B" w:rsidP="00B7300B">
      <w:pPr>
        <w:rPr>
          <w:rFonts w:ascii="Myriad Pro" w:hAnsi="Myriad Pro"/>
          <w:sz w:val="18"/>
          <w:szCs w:val="18"/>
        </w:rPr>
      </w:pPr>
      <w:r w:rsidRPr="005F0AAA">
        <w:rPr>
          <w:rFonts w:ascii="Myriad Pro" w:hAnsi="Myriad Pro"/>
          <w:b/>
          <w:sz w:val="18"/>
          <w:szCs w:val="18"/>
        </w:rPr>
        <w:t>Clemens Böge</w:t>
      </w:r>
      <w:r w:rsidRPr="005F0AAA">
        <w:rPr>
          <w:rFonts w:ascii="Myriad Pro" w:hAnsi="Myriad Pro"/>
          <w:sz w:val="18"/>
          <w:szCs w:val="18"/>
        </w:rPr>
        <w:t xml:space="preserve">, Geschäftsführer der </w:t>
      </w:r>
      <w:proofErr w:type="spellStart"/>
      <w:r w:rsidR="00837CC4" w:rsidRPr="005F0AAA">
        <w:rPr>
          <w:rFonts w:ascii="Myriad Pro" w:hAnsi="Myriad Pro"/>
          <w:sz w:val="18"/>
          <w:szCs w:val="18"/>
        </w:rPr>
        <w:t>Beraterei</w:t>
      </w:r>
      <w:proofErr w:type="spellEnd"/>
      <w:r w:rsidR="00837CC4" w:rsidRPr="005F0AAA">
        <w:rPr>
          <w:rFonts w:ascii="Myriad Pro" w:hAnsi="Myriad Pro"/>
          <w:sz w:val="18"/>
          <w:szCs w:val="18"/>
        </w:rPr>
        <w:t xml:space="preserve"> Böge und </w:t>
      </w:r>
      <w:r w:rsidRPr="005F0AAA">
        <w:rPr>
          <w:rFonts w:ascii="Myriad Pro" w:hAnsi="Myriad Pro"/>
          <w:b/>
          <w:sz w:val="18"/>
          <w:szCs w:val="18"/>
        </w:rPr>
        <w:t>Sabine Dobesberger</w:t>
      </w:r>
      <w:r w:rsidRPr="005F0AAA">
        <w:rPr>
          <w:rFonts w:ascii="Myriad Pro" w:hAnsi="Myriad Pro"/>
          <w:sz w:val="18"/>
          <w:szCs w:val="18"/>
        </w:rPr>
        <w:t xml:space="preserve">, Geschäftsführerin des </w:t>
      </w:r>
      <w:r w:rsidR="00837CC4" w:rsidRPr="005F0AAA">
        <w:rPr>
          <w:rFonts w:ascii="Myriad Pro" w:hAnsi="Myriad Pro"/>
          <w:sz w:val="18"/>
          <w:szCs w:val="18"/>
        </w:rPr>
        <w:t>Kochstudio</w:t>
      </w:r>
      <w:r w:rsidRPr="005F0AAA">
        <w:rPr>
          <w:rFonts w:ascii="Myriad Pro" w:hAnsi="Myriad Pro"/>
          <w:sz w:val="18"/>
          <w:szCs w:val="18"/>
        </w:rPr>
        <w:t>s</w:t>
      </w:r>
      <w:r w:rsidR="00837CC4" w:rsidRPr="005F0AAA">
        <w:rPr>
          <w:rFonts w:ascii="Myriad Pro" w:hAnsi="Myriad Pro"/>
          <w:sz w:val="18"/>
          <w:szCs w:val="18"/>
        </w:rPr>
        <w:t xml:space="preserve"> „Die Pause“ </w:t>
      </w:r>
      <w:r w:rsidR="001D7626" w:rsidRPr="005F0AAA">
        <w:rPr>
          <w:rFonts w:ascii="Myriad Pro" w:hAnsi="Myriad Pro"/>
          <w:sz w:val="18"/>
          <w:szCs w:val="18"/>
        </w:rPr>
        <w:t xml:space="preserve">unterstützen </w:t>
      </w:r>
      <w:r w:rsidRPr="005F0AAA">
        <w:rPr>
          <w:rFonts w:ascii="Myriad Pro" w:hAnsi="Myriad Pro"/>
          <w:sz w:val="18"/>
          <w:szCs w:val="18"/>
        </w:rPr>
        <w:t xml:space="preserve">Sie dabei.  </w:t>
      </w:r>
    </w:p>
    <w:p w:rsidR="001D7626" w:rsidRPr="005F0AAA" w:rsidRDefault="001D7626" w:rsidP="00B7300B">
      <w:pPr>
        <w:rPr>
          <w:rFonts w:ascii="Myriad Pro" w:hAnsi="Myriad Pro"/>
          <w:sz w:val="18"/>
          <w:szCs w:val="18"/>
        </w:rPr>
      </w:pPr>
    </w:p>
    <w:p w:rsidR="00E45B2C" w:rsidRPr="005F0AAA" w:rsidRDefault="00D33063" w:rsidP="00B7300B">
      <w:pPr>
        <w:rPr>
          <w:rFonts w:ascii="Myriad Pro" w:hAnsi="Myriad Pro"/>
          <w:b/>
          <w:sz w:val="18"/>
          <w:szCs w:val="18"/>
        </w:rPr>
      </w:pPr>
      <w:r w:rsidRPr="005F0AAA">
        <w:rPr>
          <w:rFonts w:ascii="Myriad Pro" w:hAnsi="Myriad Pro"/>
          <w:b/>
          <w:sz w:val="18"/>
          <w:szCs w:val="18"/>
        </w:rPr>
        <w:t>Termine:</w:t>
      </w:r>
    </w:p>
    <w:p w:rsidR="001A1C20" w:rsidRDefault="00E45B2C" w:rsidP="00E45B2C">
      <w:pPr>
        <w:rPr>
          <w:rFonts w:ascii="Myriad Pro" w:hAnsi="Myriad Pro"/>
          <w:sz w:val="18"/>
          <w:szCs w:val="18"/>
        </w:rPr>
      </w:pPr>
      <w:r w:rsidRPr="005F0AAA">
        <w:rPr>
          <w:rFonts w:ascii="Myriad Pro" w:hAnsi="Myriad Pro"/>
          <w:sz w:val="18"/>
          <w:szCs w:val="18"/>
        </w:rPr>
        <w:t xml:space="preserve">Donnerstag, 20.02.2014 &gt; Anmeldung unter: </w:t>
      </w:r>
    </w:p>
    <w:p w:rsidR="00E45B2C" w:rsidRPr="005F0AAA" w:rsidRDefault="00D83478" w:rsidP="00E45B2C">
      <w:pPr>
        <w:rPr>
          <w:rFonts w:eastAsia="Times New Roman"/>
          <w:sz w:val="18"/>
          <w:szCs w:val="18"/>
        </w:rPr>
      </w:pPr>
      <w:hyperlink r:id="rId7" w:history="1">
        <w:r w:rsidR="00E45B2C" w:rsidRPr="005F0AAA">
          <w:rPr>
            <w:rStyle w:val="Hyperlink"/>
            <w:rFonts w:eastAsia="Times New Roman"/>
            <w:sz w:val="18"/>
            <w:szCs w:val="18"/>
          </w:rPr>
          <w:t>http://www.eventiply.com/de/events/51a7d597/unternehmerisch-kochen-februar</w:t>
        </w:r>
      </w:hyperlink>
    </w:p>
    <w:p w:rsidR="00D33063" w:rsidRPr="005F0AAA" w:rsidRDefault="001D283A" w:rsidP="00B7300B">
      <w:pPr>
        <w:rPr>
          <w:rFonts w:ascii="Myriad Pro" w:hAnsi="Myriad Pro"/>
          <w:sz w:val="18"/>
          <w:szCs w:val="18"/>
        </w:rPr>
      </w:pPr>
      <w:r w:rsidRPr="005F0AAA">
        <w:rPr>
          <w:rFonts w:ascii="Myriad Pro" w:hAnsi="Myriad Pro"/>
          <w:sz w:val="18"/>
          <w:szCs w:val="18"/>
        </w:rPr>
        <w:t xml:space="preserve">und </w:t>
      </w:r>
      <w:r w:rsidR="006C3AD9" w:rsidRPr="005F0AAA">
        <w:rPr>
          <w:rFonts w:ascii="Myriad Pro" w:hAnsi="Myriad Pro"/>
          <w:sz w:val="18"/>
          <w:szCs w:val="18"/>
        </w:rPr>
        <w:t>M</w:t>
      </w:r>
      <w:r w:rsidR="007C42F8">
        <w:rPr>
          <w:rFonts w:ascii="Myriad Pro" w:hAnsi="Myriad Pro"/>
          <w:sz w:val="18"/>
          <w:szCs w:val="18"/>
        </w:rPr>
        <w:t>ontag</w:t>
      </w:r>
      <w:r w:rsidR="006C3AD9" w:rsidRPr="005F0AAA">
        <w:rPr>
          <w:rFonts w:ascii="Myriad Pro" w:hAnsi="Myriad Pro"/>
          <w:sz w:val="18"/>
          <w:szCs w:val="18"/>
        </w:rPr>
        <w:t>, 1</w:t>
      </w:r>
      <w:r w:rsidR="007C42F8">
        <w:rPr>
          <w:rFonts w:ascii="Myriad Pro" w:hAnsi="Myriad Pro"/>
          <w:sz w:val="18"/>
          <w:szCs w:val="18"/>
        </w:rPr>
        <w:t>0</w:t>
      </w:r>
      <w:r w:rsidR="006C3AD9" w:rsidRPr="005F0AAA">
        <w:rPr>
          <w:rFonts w:ascii="Myriad Pro" w:hAnsi="Myriad Pro"/>
          <w:sz w:val="18"/>
          <w:szCs w:val="18"/>
        </w:rPr>
        <w:t>.03.2014</w:t>
      </w:r>
      <w:r w:rsidR="00E45B2C" w:rsidRPr="005F0AAA">
        <w:rPr>
          <w:rFonts w:ascii="Myriad Pro" w:hAnsi="Myriad Pro"/>
          <w:sz w:val="18"/>
          <w:szCs w:val="18"/>
        </w:rPr>
        <w:t xml:space="preserve"> &gt; Anmeldung unter:</w:t>
      </w:r>
    </w:p>
    <w:p w:rsidR="00E45B2C" w:rsidRPr="005F0AAA" w:rsidRDefault="00D83478" w:rsidP="00E45B2C">
      <w:pPr>
        <w:rPr>
          <w:rFonts w:eastAsia="Times New Roman"/>
          <w:sz w:val="18"/>
          <w:szCs w:val="18"/>
        </w:rPr>
      </w:pPr>
      <w:hyperlink r:id="rId8" w:history="1">
        <w:r w:rsidR="00E45B2C" w:rsidRPr="005F0AAA">
          <w:rPr>
            <w:rStyle w:val="Hyperlink"/>
            <w:rFonts w:eastAsia="Times New Roman"/>
            <w:sz w:val="18"/>
            <w:szCs w:val="18"/>
          </w:rPr>
          <w:t>http://www.eventiply.com/de/events/43c7ef32/unternehmerisch-kochen-maerz</w:t>
        </w:r>
      </w:hyperlink>
    </w:p>
    <w:p w:rsidR="00E45B2C" w:rsidRPr="005F0AAA" w:rsidRDefault="00E45B2C" w:rsidP="00B7300B">
      <w:pPr>
        <w:rPr>
          <w:rFonts w:ascii="Myriad Pro" w:hAnsi="Myriad Pro"/>
          <w:sz w:val="18"/>
          <w:szCs w:val="18"/>
        </w:rPr>
      </w:pPr>
    </w:p>
    <w:p w:rsidR="00D33063" w:rsidRPr="005F0AAA" w:rsidRDefault="00D33063" w:rsidP="00B7300B">
      <w:pPr>
        <w:rPr>
          <w:rFonts w:ascii="Myriad Pro" w:hAnsi="Myriad Pro"/>
          <w:sz w:val="18"/>
          <w:szCs w:val="18"/>
        </w:rPr>
      </w:pPr>
      <w:r w:rsidRPr="005F0AAA">
        <w:rPr>
          <w:rFonts w:ascii="Myriad Pro" w:hAnsi="Myriad Pro"/>
          <w:i/>
          <w:sz w:val="18"/>
          <w:szCs w:val="18"/>
        </w:rPr>
        <w:t>Zeit:</w:t>
      </w:r>
      <w:r w:rsidRPr="005F0AAA">
        <w:rPr>
          <w:rFonts w:ascii="Myriad Pro" w:hAnsi="Myriad Pro"/>
          <w:sz w:val="18"/>
          <w:szCs w:val="18"/>
        </w:rPr>
        <w:tab/>
      </w:r>
      <w:r w:rsidRPr="005F0AAA">
        <w:rPr>
          <w:rFonts w:ascii="Myriad Pro" w:hAnsi="Myriad Pro"/>
          <w:sz w:val="18"/>
          <w:szCs w:val="18"/>
        </w:rPr>
        <w:tab/>
      </w:r>
      <w:r w:rsidR="001D7626" w:rsidRPr="005F0AAA">
        <w:rPr>
          <w:rFonts w:ascii="Myriad Pro" w:hAnsi="Myriad Pro"/>
          <w:sz w:val="18"/>
          <w:szCs w:val="18"/>
        </w:rPr>
        <w:tab/>
      </w:r>
      <w:r w:rsidRPr="005F0AAA">
        <w:rPr>
          <w:rFonts w:ascii="Myriad Pro" w:hAnsi="Myriad Pro"/>
          <w:sz w:val="18"/>
          <w:szCs w:val="18"/>
        </w:rPr>
        <w:t>jeweils 18:00 – 22</w:t>
      </w:r>
      <w:r w:rsidR="009D2035" w:rsidRPr="005F0AAA">
        <w:rPr>
          <w:rFonts w:ascii="Myriad Pro" w:hAnsi="Myriad Pro"/>
          <w:sz w:val="18"/>
          <w:szCs w:val="18"/>
        </w:rPr>
        <w:t>:00</w:t>
      </w:r>
      <w:r w:rsidRPr="005F0AAA">
        <w:rPr>
          <w:rFonts w:ascii="Myriad Pro" w:hAnsi="Myriad Pro"/>
          <w:sz w:val="18"/>
          <w:szCs w:val="18"/>
        </w:rPr>
        <w:t xml:space="preserve"> Uhr</w:t>
      </w:r>
    </w:p>
    <w:p w:rsidR="00837CC4" w:rsidRPr="005F0AAA" w:rsidRDefault="00D33063" w:rsidP="00B7300B">
      <w:pPr>
        <w:rPr>
          <w:rFonts w:ascii="Myriad Pro" w:hAnsi="Myriad Pro"/>
          <w:sz w:val="18"/>
          <w:szCs w:val="18"/>
        </w:rPr>
      </w:pPr>
      <w:r w:rsidRPr="005F0AAA">
        <w:rPr>
          <w:rFonts w:ascii="Myriad Pro" w:hAnsi="Myriad Pro"/>
          <w:i/>
          <w:sz w:val="18"/>
          <w:szCs w:val="18"/>
        </w:rPr>
        <w:t>Ort:</w:t>
      </w:r>
      <w:r w:rsidRPr="005F0AAA">
        <w:rPr>
          <w:rFonts w:ascii="Myriad Pro" w:hAnsi="Myriad Pro"/>
          <w:sz w:val="18"/>
          <w:szCs w:val="18"/>
        </w:rPr>
        <w:tab/>
      </w:r>
      <w:r w:rsidRPr="005F0AAA">
        <w:rPr>
          <w:rFonts w:ascii="Myriad Pro" w:hAnsi="Myriad Pro"/>
          <w:sz w:val="18"/>
          <w:szCs w:val="18"/>
        </w:rPr>
        <w:tab/>
      </w:r>
      <w:r w:rsidR="001D7626" w:rsidRPr="005F0AAA">
        <w:rPr>
          <w:rFonts w:ascii="Myriad Pro" w:hAnsi="Myriad Pro"/>
          <w:sz w:val="18"/>
          <w:szCs w:val="18"/>
        </w:rPr>
        <w:tab/>
      </w:r>
      <w:r w:rsidRPr="005F0AAA">
        <w:rPr>
          <w:rFonts w:ascii="Myriad Pro" w:hAnsi="Myriad Pro"/>
          <w:sz w:val="18"/>
          <w:szCs w:val="18"/>
        </w:rPr>
        <w:t xml:space="preserve">Kochstudio „Die Pause“, </w:t>
      </w:r>
      <w:proofErr w:type="spellStart"/>
      <w:r w:rsidRPr="005F0AAA">
        <w:rPr>
          <w:rFonts w:ascii="Myriad Pro" w:hAnsi="Myriad Pro"/>
          <w:sz w:val="18"/>
          <w:szCs w:val="18"/>
        </w:rPr>
        <w:t>Sigmundsgasse</w:t>
      </w:r>
      <w:proofErr w:type="spellEnd"/>
      <w:r w:rsidRPr="005F0AAA">
        <w:rPr>
          <w:rFonts w:ascii="Myriad Pro" w:hAnsi="Myriad Pro"/>
          <w:sz w:val="18"/>
          <w:szCs w:val="18"/>
        </w:rPr>
        <w:t xml:space="preserve"> 8, 1070 Wien</w:t>
      </w:r>
    </w:p>
    <w:p w:rsidR="001D7626" w:rsidRPr="005F0AAA" w:rsidRDefault="00E45B2C" w:rsidP="00B7300B">
      <w:pPr>
        <w:rPr>
          <w:rFonts w:ascii="Myriad Pro" w:hAnsi="Myriad Pro"/>
          <w:sz w:val="18"/>
          <w:szCs w:val="18"/>
        </w:rPr>
      </w:pPr>
      <w:r w:rsidRPr="005F0AAA">
        <w:rPr>
          <w:rFonts w:ascii="Myriad Pro" w:hAnsi="Myriad Pro"/>
          <w:sz w:val="18"/>
          <w:szCs w:val="18"/>
        </w:rPr>
        <w:t>Unkosten</w:t>
      </w:r>
      <w:r w:rsidR="001D7626" w:rsidRPr="005F0AAA">
        <w:rPr>
          <w:rFonts w:ascii="Myriad Pro" w:hAnsi="Myriad Pro"/>
          <w:sz w:val="18"/>
          <w:szCs w:val="18"/>
        </w:rPr>
        <w:t>beitrag:</w:t>
      </w:r>
      <w:r w:rsidR="001D7626" w:rsidRPr="005F0AAA">
        <w:rPr>
          <w:rFonts w:ascii="Myriad Pro" w:hAnsi="Myriad Pro"/>
          <w:sz w:val="18"/>
          <w:szCs w:val="18"/>
        </w:rPr>
        <w:tab/>
      </w:r>
      <w:r w:rsidR="005F0AAA">
        <w:rPr>
          <w:rFonts w:ascii="Myriad Pro" w:hAnsi="Myriad Pro"/>
          <w:sz w:val="18"/>
          <w:szCs w:val="18"/>
        </w:rPr>
        <w:tab/>
      </w:r>
      <w:r w:rsidR="001D7626" w:rsidRPr="005F0AAA">
        <w:rPr>
          <w:rFonts w:ascii="Myriad Pro" w:hAnsi="Myriad Pro"/>
          <w:sz w:val="18"/>
          <w:szCs w:val="18"/>
        </w:rPr>
        <w:t>4</w:t>
      </w:r>
      <w:r w:rsidR="007728DA" w:rsidRPr="005F0AAA">
        <w:rPr>
          <w:rFonts w:ascii="Myriad Pro" w:hAnsi="Myriad Pro"/>
          <w:sz w:val="18"/>
          <w:szCs w:val="18"/>
        </w:rPr>
        <w:t>5</w:t>
      </w:r>
      <w:r w:rsidR="001D7626" w:rsidRPr="005F0AAA">
        <w:rPr>
          <w:rFonts w:ascii="Myriad Pro" w:hAnsi="Myriad Pro"/>
          <w:sz w:val="18"/>
          <w:szCs w:val="18"/>
        </w:rPr>
        <w:t xml:space="preserve">,-- Euro inkl. </w:t>
      </w:r>
      <w:proofErr w:type="spellStart"/>
      <w:r w:rsidR="001D7626" w:rsidRPr="005F0AAA">
        <w:rPr>
          <w:rFonts w:ascii="Myriad Pro" w:hAnsi="Myriad Pro"/>
          <w:sz w:val="18"/>
          <w:szCs w:val="18"/>
        </w:rPr>
        <w:t>Mwst</w:t>
      </w:r>
      <w:proofErr w:type="spellEnd"/>
      <w:r w:rsidR="006D1FBD" w:rsidRPr="005F0AAA">
        <w:rPr>
          <w:rFonts w:ascii="Myriad Pro" w:hAnsi="Myriad Pro"/>
          <w:sz w:val="18"/>
          <w:szCs w:val="18"/>
        </w:rPr>
        <w:t>.</w:t>
      </w:r>
      <w:r w:rsidR="001D7626" w:rsidRPr="005F0AAA">
        <w:rPr>
          <w:rFonts w:ascii="Myriad Pro" w:hAnsi="Myriad Pro"/>
          <w:sz w:val="18"/>
          <w:szCs w:val="18"/>
        </w:rPr>
        <w:t xml:space="preserve"> für Zutaten und Getränke</w:t>
      </w:r>
    </w:p>
    <w:p w:rsidR="001D7626" w:rsidRPr="00B7300B" w:rsidRDefault="00E45B2C" w:rsidP="00B7300B">
      <w:pPr>
        <w:rPr>
          <w:rFonts w:ascii="Myriad Pro" w:hAnsi="Myriad Pro"/>
          <w:sz w:val="20"/>
          <w:szCs w:val="20"/>
        </w:rPr>
      </w:pPr>
      <w:r w:rsidRPr="005F0AAA">
        <w:rPr>
          <w:rFonts w:ascii="Myriad Pro" w:hAnsi="Myriad Pro"/>
          <w:sz w:val="18"/>
          <w:szCs w:val="18"/>
        </w:rPr>
        <w:t>Kontakt</w:t>
      </w:r>
      <w:r w:rsidR="001D7626" w:rsidRPr="005F0AAA">
        <w:rPr>
          <w:rFonts w:ascii="Myriad Pro" w:hAnsi="Myriad Pro"/>
          <w:sz w:val="18"/>
          <w:szCs w:val="18"/>
        </w:rPr>
        <w:t>:</w:t>
      </w:r>
      <w:r w:rsidR="005F0AAA">
        <w:rPr>
          <w:rFonts w:ascii="Myriad Pro" w:hAnsi="Myriad Pro"/>
          <w:sz w:val="18"/>
          <w:szCs w:val="18"/>
        </w:rPr>
        <w:tab/>
      </w:r>
      <w:r w:rsidR="005F0AAA">
        <w:rPr>
          <w:rFonts w:ascii="Myriad Pro" w:hAnsi="Myriad Pro"/>
          <w:sz w:val="18"/>
          <w:szCs w:val="18"/>
        </w:rPr>
        <w:tab/>
      </w:r>
      <w:r w:rsidR="001D7626" w:rsidRPr="005F0AAA">
        <w:rPr>
          <w:rFonts w:ascii="Myriad Pro" w:hAnsi="Myriad Pro"/>
          <w:sz w:val="18"/>
          <w:szCs w:val="18"/>
        </w:rPr>
        <w:tab/>
      </w:r>
      <w:hyperlink r:id="rId9" w:history="1">
        <w:r w:rsidR="001D7626" w:rsidRPr="005F0AAA">
          <w:rPr>
            <w:rStyle w:val="Hyperlink"/>
            <w:rFonts w:ascii="Myriad Pro" w:hAnsi="Myriad Pro"/>
            <w:sz w:val="18"/>
            <w:szCs w:val="18"/>
          </w:rPr>
          <w:t>office@diepause.at</w:t>
        </w:r>
      </w:hyperlink>
      <w:r w:rsidR="001D7626" w:rsidRPr="005F0AAA">
        <w:rPr>
          <w:rFonts w:ascii="Myriad Pro" w:hAnsi="Myriad Pro"/>
          <w:sz w:val="18"/>
          <w:szCs w:val="18"/>
        </w:rPr>
        <w:t xml:space="preserve"> oder unter 069919743907</w:t>
      </w:r>
    </w:p>
    <w:p w:rsidR="001D7626" w:rsidRDefault="001D7626" w:rsidP="00B7300B">
      <w:pPr>
        <w:rPr>
          <w:rFonts w:ascii="Myriad Pro" w:hAnsi="Myriad Pro"/>
          <w:sz w:val="20"/>
          <w:szCs w:val="20"/>
        </w:rPr>
      </w:pPr>
    </w:p>
    <w:p w:rsidR="00062DD4" w:rsidRPr="005F0AAA" w:rsidRDefault="001D7626" w:rsidP="00B7300B">
      <w:pPr>
        <w:rPr>
          <w:rFonts w:ascii="Myriad Pro" w:hAnsi="Myriad Pro"/>
          <w:sz w:val="18"/>
          <w:szCs w:val="18"/>
        </w:rPr>
      </w:pPr>
      <w:r w:rsidRPr="005F0AAA">
        <w:rPr>
          <w:rFonts w:ascii="Myriad Pro" w:hAnsi="Myriad Pro"/>
          <w:noProof/>
          <w:sz w:val="18"/>
          <w:szCs w:val="18"/>
          <w:lang w:val="de-AT" w:eastAsia="de-A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188595</wp:posOffset>
            </wp:positionV>
            <wp:extent cx="1438910" cy="933450"/>
            <wp:effectExtent l="19050" t="0" r="8890" b="0"/>
            <wp:wrapNone/>
            <wp:docPr id="5" name="" descr="Unterschrifte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en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2DD4" w:rsidRPr="005F0AAA">
        <w:rPr>
          <w:rFonts w:ascii="Myriad Pro" w:hAnsi="Myriad Pro"/>
          <w:sz w:val="18"/>
          <w:szCs w:val="18"/>
        </w:rPr>
        <w:t xml:space="preserve">Wir freuen uns auf </w:t>
      </w:r>
      <w:r w:rsidR="00D33063" w:rsidRPr="005F0AAA">
        <w:rPr>
          <w:rFonts w:ascii="Myriad Pro" w:hAnsi="Myriad Pro"/>
          <w:sz w:val="18"/>
          <w:szCs w:val="18"/>
        </w:rPr>
        <w:t xml:space="preserve">einen </w:t>
      </w:r>
      <w:r w:rsidR="00FB715F" w:rsidRPr="005F0AAA">
        <w:rPr>
          <w:rFonts w:ascii="Myriad Pro" w:hAnsi="Myriad Pro"/>
          <w:sz w:val="18"/>
          <w:szCs w:val="18"/>
        </w:rPr>
        <w:t>spannenden</w:t>
      </w:r>
      <w:r w:rsidR="00D33063" w:rsidRPr="005F0AAA">
        <w:rPr>
          <w:rFonts w:ascii="Myriad Pro" w:hAnsi="Myriad Pro"/>
          <w:sz w:val="18"/>
          <w:szCs w:val="18"/>
        </w:rPr>
        <w:t xml:space="preserve"> und genussvollen Abend.</w:t>
      </w:r>
    </w:p>
    <w:p w:rsidR="00613299" w:rsidRPr="00B7300B" w:rsidRDefault="001D7626" w:rsidP="00B7300B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noProof/>
          <w:sz w:val="20"/>
          <w:szCs w:val="20"/>
          <w:lang w:val="de-AT" w:eastAsia="de-A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2687955</wp:posOffset>
            </wp:positionH>
            <wp:positionV relativeFrom="paragraph">
              <wp:posOffset>133985</wp:posOffset>
            </wp:positionV>
            <wp:extent cx="1885950" cy="596900"/>
            <wp:effectExtent l="19050" t="0" r="0" b="0"/>
            <wp:wrapNone/>
            <wp:docPr id="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96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3299" w:rsidRPr="00B7300B" w:rsidRDefault="00613299" w:rsidP="00B7300B">
      <w:pPr>
        <w:rPr>
          <w:rFonts w:ascii="Myriad Pro" w:hAnsi="Myriad Pro"/>
          <w:sz w:val="20"/>
          <w:szCs w:val="20"/>
        </w:rPr>
      </w:pPr>
    </w:p>
    <w:p w:rsidR="00062DD4" w:rsidRPr="00B7300B" w:rsidRDefault="00062DD4" w:rsidP="00B7300B">
      <w:pPr>
        <w:rPr>
          <w:rFonts w:ascii="Myriad Pro" w:hAnsi="Myriad Pro"/>
          <w:sz w:val="20"/>
          <w:szCs w:val="20"/>
        </w:rPr>
      </w:pPr>
    </w:p>
    <w:p w:rsidR="00062DD4" w:rsidRPr="00B7300B" w:rsidRDefault="00062DD4" w:rsidP="00B7300B">
      <w:pPr>
        <w:rPr>
          <w:rFonts w:ascii="Myriad Pro" w:hAnsi="Myriad Pro"/>
          <w:sz w:val="20"/>
          <w:szCs w:val="20"/>
        </w:rPr>
      </w:pPr>
      <w:r w:rsidRPr="00B7300B">
        <w:rPr>
          <w:rFonts w:ascii="Myriad Pro" w:hAnsi="Myriad Pro"/>
          <w:sz w:val="20"/>
          <w:szCs w:val="20"/>
        </w:rPr>
        <w:t>Clemens Böge</w:t>
      </w:r>
      <w:r w:rsidRPr="00B7300B">
        <w:rPr>
          <w:rFonts w:ascii="Myriad Pro" w:hAnsi="Myriad Pro"/>
          <w:sz w:val="20"/>
          <w:szCs w:val="20"/>
        </w:rPr>
        <w:tab/>
      </w:r>
      <w:r w:rsidRPr="00B7300B">
        <w:rPr>
          <w:rFonts w:ascii="Myriad Pro" w:hAnsi="Myriad Pro"/>
          <w:sz w:val="20"/>
          <w:szCs w:val="20"/>
        </w:rPr>
        <w:tab/>
      </w:r>
      <w:r w:rsidRPr="00B7300B">
        <w:rPr>
          <w:rFonts w:ascii="Myriad Pro" w:hAnsi="Myriad Pro"/>
          <w:sz w:val="20"/>
          <w:szCs w:val="20"/>
        </w:rPr>
        <w:tab/>
      </w:r>
      <w:r w:rsidRPr="00B7300B">
        <w:rPr>
          <w:rFonts w:ascii="Myriad Pro" w:hAnsi="Myriad Pro"/>
          <w:sz w:val="20"/>
          <w:szCs w:val="20"/>
        </w:rPr>
        <w:tab/>
      </w:r>
      <w:r w:rsidRPr="00B7300B">
        <w:rPr>
          <w:rFonts w:ascii="Myriad Pro" w:hAnsi="Myriad Pro"/>
          <w:sz w:val="20"/>
          <w:szCs w:val="20"/>
        </w:rPr>
        <w:tab/>
        <w:t>Sabine Dobesberger</w:t>
      </w:r>
    </w:p>
    <w:p w:rsidR="00613299" w:rsidRPr="00B7300B" w:rsidRDefault="00062DD4" w:rsidP="00B7300B">
      <w:pPr>
        <w:rPr>
          <w:rFonts w:ascii="Myriad Pro" w:hAnsi="Myriad Pro"/>
          <w:sz w:val="20"/>
          <w:szCs w:val="20"/>
        </w:rPr>
      </w:pPr>
      <w:r w:rsidRPr="00B7300B">
        <w:rPr>
          <w:rFonts w:ascii="Myriad Pro" w:hAnsi="Myriad Pro"/>
          <w:sz w:val="20"/>
          <w:szCs w:val="20"/>
        </w:rPr>
        <w:t>Beraterei Böge</w:t>
      </w:r>
      <w:r w:rsidRPr="00B7300B">
        <w:rPr>
          <w:rFonts w:ascii="Myriad Pro" w:hAnsi="Myriad Pro"/>
          <w:sz w:val="20"/>
          <w:szCs w:val="20"/>
        </w:rPr>
        <w:tab/>
      </w:r>
      <w:r w:rsidRPr="00B7300B">
        <w:rPr>
          <w:rFonts w:ascii="Myriad Pro" w:hAnsi="Myriad Pro"/>
          <w:sz w:val="20"/>
          <w:szCs w:val="20"/>
        </w:rPr>
        <w:tab/>
      </w:r>
      <w:r w:rsidRPr="00B7300B">
        <w:rPr>
          <w:rFonts w:ascii="Myriad Pro" w:hAnsi="Myriad Pro"/>
          <w:sz w:val="20"/>
          <w:szCs w:val="20"/>
        </w:rPr>
        <w:tab/>
      </w:r>
      <w:r w:rsidR="00D30512" w:rsidRPr="00B7300B">
        <w:rPr>
          <w:rFonts w:ascii="Myriad Pro" w:hAnsi="Myriad Pro"/>
          <w:sz w:val="20"/>
          <w:szCs w:val="20"/>
        </w:rPr>
        <w:tab/>
      </w:r>
      <w:r w:rsidR="00613299" w:rsidRPr="00B7300B">
        <w:rPr>
          <w:rFonts w:ascii="Myriad Pro" w:hAnsi="Myriad Pro"/>
          <w:sz w:val="20"/>
          <w:szCs w:val="20"/>
        </w:rPr>
        <w:tab/>
      </w:r>
      <w:r w:rsidR="00470C31" w:rsidRPr="00B7300B">
        <w:rPr>
          <w:rFonts w:ascii="Myriad Pro" w:hAnsi="Myriad Pro"/>
          <w:sz w:val="20"/>
          <w:szCs w:val="20"/>
        </w:rPr>
        <w:t>Kochstudio „</w:t>
      </w:r>
      <w:r w:rsidR="00613299" w:rsidRPr="00B7300B">
        <w:rPr>
          <w:rFonts w:ascii="Myriad Pro" w:hAnsi="Myriad Pro"/>
          <w:sz w:val="20"/>
          <w:szCs w:val="20"/>
        </w:rPr>
        <w:t>Die Pause</w:t>
      </w:r>
      <w:r w:rsidR="00470C31" w:rsidRPr="00B7300B">
        <w:rPr>
          <w:rFonts w:ascii="Myriad Pro" w:hAnsi="Myriad Pro"/>
          <w:sz w:val="20"/>
          <w:szCs w:val="20"/>
        </w:rPr>
        <w:t>“</w:t>
      </w:r>
    </w:p>
    <w:p w:rsidR="00C018CA" w:rsidRPr="00B7300B" w:rsidRDefault="00D83478" w:rsidP="00B7300B">
      <w:pPr>
        <w:rPr>
          <w:rFonts w:ascii="Myriad Pro" w:hAnsi="Myriad Pro"/>
          <w:sz w:val="20"/>
          <w:szCs w:val="20"/>
        </w:rPr>
      </w:pPr>
      <w:hyperlink r:id="rId12" w:history="1">
        <w:r w:rsidR="00613299" w:rsidRPr="00B7300B">
          <w:rPr>
            <w:rFonts w:ascii="Myriad Pro" w:hAnsi="Myriad Pro"/>
            <w:sz w:val="20"/>
            <w:szCs w:val="20"/>
          </w:rPr>
          <w:t>www.beraterei-boege.com</w:t>
        </w:r>
      </w:hyperlink>
      <w:r w:rsidR="00613299" w:rsidRPr="00B7300B">
        <w:rPr>
          <w:rFonts w:ascii="Myriad Pro" w:hAnsi="Myriad Pro"/>
          <w:sz w:val="20"/>
          <w:szCs w:val="20"/>
        </w:rPr>
        <w:tab/>
      </w:r>
      <w:r w:rsidR="00613299" w:rsidRPr="00B7300B">
        <w:rPr>
          <w:rFonts w:ascii="Myriad Pro" w:hAnsi="Myriad Pro"/>
          <w:sz w:val="20"/>
          <w:szCs w:val="20"/>
        </w:rPr>
        <w:tab/>
      </w:r>
      <w:r w:rsidR="00613299" w:rsidRPr="00B7300B">
        <w:rPr>
          <w:rFonts w:ascii="Myriad Pro" w:hAnsi="Myriad Pro"/>
          <w:sz w:val="20"/>
          <w:szCs w:val="20"/>
        </w:rPr>
        <w:tab/>
      </w:r>
      <w:hyperlink r:id="rId13" w:history="1">
        <w:r w:rsidR="002C197F" w:rsidRPr="00B7300B">
          <w:rPr>
            <w:rFonts w:ascii="Myriad Pro" w:hAnsi="Myriad Pro"/>
            <w:sz w:val="20"/>
            <w:szCs w:val="20"/>
          </w:rPr>
          <w:t>www.diepause.at</w:t>
        </w:r>
      </w:hyperlink>
    </w:p>
    <w:sectPr w:rsidR="00C018CA" w:rsidRPr="00B7300B" w:rsidSect="00A1646A">
      <w:pgSz w:w="11900" w:h="16840"/>
      <w:pgMar w:top="1418" w:right="1417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25D" w:rsidRDefault="005A425D" w:rsidP="00AE5007">
      <w:r>
        <w:separator/>
      </w:r>
    </w:p>
  </w:endnote>
  <w:endnote w:type="continuationSeparator" w:id="0">
    <w:p w:rsidR="005A425D" w:rsidRDefault="005A425D" w:rsidP="00AE5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25D" w:rsidRDefault="005A425D" w:rsidP="00AE5007">
      <w:r>
        <w:separator/>
      </w:r>
    </w:p>
  </w:footnote>
  <w:footnote w:type="continuationSeparator" w:id="0">
    <w:p w:rsidR="005A425D" w:rsidRDefault="005A425D" w:rsidP="00AE50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AE058F"/>
    <w:rsid w:val="00033484"/>
    <w:rsid w:val="00062DD4"/>
    <w:rsid w:val="000727C8"/>
    <w:rsid w:val="00083590"/>
    <w:rsid w:val="000C4344"/>
    <w:rsid w:val="000F244D"/>
    <w:rsid w:val="001218EF"/>
    <w:rsid w:val="00147E65"/>
    <w:rsid w:val="00185699"/>
    <w:rsid w:val="001A1C20"/>
    <w:rsid w:val="001C0027"/>
    <w:rsid w:val="001D06C4"/>
    <w:rsid w:val="001D283A"/>
    <w:rsid w:val="001D7626"/>
    <w:rsid w:val="001E10D2"/>
    <w:rsid w:val="001F372C"/>
    <w:rsid w:val="00202C68"/>
    <w:rsid w:val="0023238D"/>
    <w:rsid w:val="00237A05"/>
    <w:rsid w:val="00242401"/>
    <w:rsid w:val="00295702"/>
    <w:rsid w:val="002C197F"/>
    <w:rsid w:val="002C58F8"/>
    <w:rsid w:val="00322D73"/>
    <w:rsid w:val="00337803"/>
    <w:rsid w:val="00395903"/>
    <w:rsid w:val="00395950"/>
    <w:rsid w:val="003A058A"/>
    <w:rsid w:val="003A7077"/>
    <w:rsid w:val="003D312D"/>
    <w:rsid w:val="003E0CD7"/>
    <w:rsid w:val="0044449A"/>
    <w:rsid w:val="004504B5"/>
    <w:rsid w:val="00470C31"/>
    <w:rsid w:val="004934A5"/>
    <w:rsid w:val="004A33E4"/>
    <w:rsid w:val="004C1F3F"/>
    <w:rsid w:val="005147BE"/>
    <w:rsid w:val="00525B54"/>
    <w:rsid w:val="00583A05"/>
    <w:rsid w:val="005A425D"/>
    <w:rsid w:val="005C21D1"/>
    <w:rsid w:val="005E5A20"/>
    <w:rsid w:val="005F0AAA"/>
    <w:rsid w:val="005F4D6C"/>
    <w:rsid w:val="00613299"/>
    <w:rsid w:val="0061515C"/>
    <w:rsid w:val="0062370F"/>
    <w:rsid w:val="00644A08"/>
    <w:rsid w:val="006473AD"/>
    <w:rsid w:val="00686280"/>
    <w:rsid w:val="006C3AD9"/>
    <w:rsid w:val="006D1FBD"/>
    <w:rsid w:val="006E581A"/>
    <w:rsid w:val="006F039A"/>
    <w:rsid w:val="00706523"/>
    <w:rsid w:val="007728DA"/>
    <w:rsid w:val="007806AF"/>
    <w:rsid w:val="007C42F8"/>
    <w:rsid w:val="007D13F8"/>
    <w:rsid w:val="00804B52"/>
    <w:rsid w:val="00820E87"/>
    <w:rsid w:val="00837CC4"/>
    <w:rsid w:val="008A20D1"/>
    <w:rsid w:val="008B5CA7"/>
    <w:rsid w:val="008C2349"/>
    <w:rsid w:val="008D5181"/>
    <w:rsid w:val="008E5205"/>
    <w:rsid w:val="0090762E"/>
    <w:rsid w:val="00932903"/>
    <w:rsid w:val="00933D59"/>
    <w:rsid w:val="009348A6"/>
    <w:rsid w:val="009470AC"/>
    <w:rsid w:val="00961901"/>
    <w:rsid w:val="0098205E"/>
    <w:rsid w:val="00997AAC"/>
    <w:rsid w:val="009A4CCF"/>
    <w:rsid w:val="009D2035"/>
    <w:rsid w:val="009E2042"/>
    <w:rsid w:val="009F0F35"/>
    <w:rsid w:val="00A1646A"/>
    <w:rsid w:val="00A25CE1"/>
    <w:rsid w:val="00A96B9B"/>
    <w:rsid w:val="00AC2DFD"/>
    <w:rsid w:val="00AE058F"/>
    <w:rsid w:val="00AE5007"/>
    <w:rsid w:val="00AF1659"/>
    <w:rsid w:val="00B25D1E"/>
    <w:rsid w:val="00B306D0"/>
    <w:rsid w:val="00B4469B"/>
    <w:rsid w:val="00B460BC"/>
    <w:rsid w:val="00B7300B"/>
    <w:rsid w:val="00B768B9"/>
    <w:rsid w:val="00B77627"/>
    <w:rsid w:val="00B83740"/>
    <w:rsid w:val="00BB5CDD"/>
    <w:rsid w:val="00BD23EE"/>
    <w:rsid w:val="00BF15A5"/>
    <w:rsid w:val="00C018CA"/>
    <w:rsid w:val="00C1000B"/>
    <w:rsid w:val="00C35192"/>
    <w:rsid w:val="00C43E44"/>
    <w:rsid w:val="00C67FFB"/>
    <w:rsid w:val="00C76254"/>
    <w:rsid w:val="00CA7B67"/>
    <w:rsid w:val="00CB6383"/>
    <w:rsid w:val="00D30512"/>
    <w:rsid w:val="00D32E9D"/>
    <w:rsid w:val="00D33063"/>
    <w:rsid w:val="00D3455E"/>
    <w:rsid w:val="00D52570"/>
    <w:rsid w:val="00D66434"/>
    <w:rsid w:val="00D83478"/>
    <w:rsid w:val="00DA733B"/>
    <w:rsid w:val="00DA7B52"/>
    <w:rsid w:val="00DC357D"/>
    <w:rsid w:val="00DD4B70"/>
    <w:rsid w:val="00DE0C99"/>
    <w:rsid w:val="00E45B2C"/>
    <w:rsid w:val="00EC25C8"/>
    <w:rsid w:val="00F12751"/>
    <w:rsid w:val="00F22CA0"/>
    <w:rsid w:val="00F23272"/>
    <w:rsid w:val="00F31389"/>
    <w:rsid w:val="00F73154"/>
    <w:rsid w:val="00FA2DB1"/>
    <w:rsid w:val="00FB20D1"/>
    <w:rsid w:val="00FB715F"/>
    <w:rsid w:val="00FB7576"/>
    <w:rsid w:val="00FC0851"/>
    <w:rsid w:val="00FC45EB"/>
    <w:rsid w:val="00FC5A02"/>
    <w:rsid w:val="00FD2D35"/>
    <w:rsid w:val="00FE30E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03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9619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61901"/>
  </w:style>
  <w:style w:type="paragraph" w:styleId="Fuzeile">
    <w:name w:val="footer"/>
    <w:basedOn w:val="Standard"/>
    <w:link w:val="FuzeileZchn"/>
    <w:uiPriority w:val="99"/>
    <w:semiHidden/>
    <w:unhideWhenUsed/>
    <w:rsid w:val="009619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61901"/>
  </w:style>
  <w:style w:type="character" w:styleId="Hyperlink">
    <w:name w:val="Hyperlink"/>
    <w:basedOn w:val="Absatz-Standardschriftart"/>
    <w:uiPriority w:val="99"/>
    <w:unhideWhenUsed/>
    <w:rsid w:val="0061329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5B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5B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entiply.com/de/events/43c7ef32/unternehmerisch-kochen-maerz" TargetMode="External"/><Relationship Id="rId13" Type="http://schemas.openxmlformats.org/officeDocument/2006/relationships/hyperlink" Target="http://www.diepause.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ventiply.com/de/events/51a7d597/unternehmerisch-kochen-februar" TargetMode="External"/><Relationship Id="rId12" Type="http://schemas.openxmlformats.org/officeDocument/2006/relationships/hyperlink" Target="http://www.beraterei-boeg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mailto:office@diepause.a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Clemens Böge</dc:creator>
  <cp:lastModifiedBy>Sabine</cp:lastModifiedBy>
  <cp:revision>2</cp:revision>
  <cp:lastPrinted>2014-01-29T16:09:00Z</cp:lastPrinted>
  <dcterms:created xsi:type="dcterms:W3CDTF">2014-02-13T10:44:00Z</dcterms:created>
  <dcterms:modified xsi:type="dcterms:W3CDTF">2014-02-13T10:44:00Z</dcterms:modified>
</cp:coreProperties>
</file>